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9BBE3" w14:textId="77777777" w:rsidR="00E60D70" w:rsidRDefault="00E60D70">
      <w:r>
        <w:rPr>
          <w:noProof/>
        </w:rPr>
        <w:drawing>
          <wp:anchor distT="0" distB="0" distL="114300" distR="114300" simplePos="0" relativeHeight="251658240" behindDoc="1" locked="0" layoutInCell="1" allowOverlap="1" wp14:anchorId="026E4F8C" wp14:editId="30FBFE2A">
            <wp:simplePos x="0" y="0"/>
            <wp:positionH relativeFrom="column">
              <wp:posOffset>1584960</wp:posOffset>
            </wp:positionH>
            <wp:positionV relativeFrom="paragraph">
              <wp:posOffset>0</wp:posOffset>
            </wp:positionV>
            <wp:extent cx="2781300" cy="1450340"/>
            <wp:effectExtent l="0" t="0" r="0" b="0"/>
            <wp:wrapTight wrapText="bothSides">
              <wp:wrapPolygon edited="0">
                <wp:start x="0" y="0"/>
                <wp:lineTo x="0" y="21278"/>
                <wp:lineTo x="21452" y="21278"/>
                <wp:lineTo x="21452" y="0"/>
                <wp:lineTo x="0" y="0"/>
              </wp:wrapPolygon>
            </wp:wrapTight>
            <wp:docPr id="1" name="Picture 1" descr="C:\Users\adam.reed\AppData\Local\Microsoft\Windows\INetCache\Content.MSO\13E35E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reed\AppData\Local\Microsoft\Windows\INetCache\Content.MSO\13E35EC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145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E60D70" w:rsidRDefault="00E60D70" w:rsidP="00E60D70"/>
    <w:p w14:paraId="6D958E96" w14:textId="77777777" w:rsidR="00EF622E" w:rsidRDefault="00EF622E" w:rsidP="00E60D70">
      <w:pPr>
        <w:jc w:val="center"/>
      </w:pPr>
    </w:p>
    <w:p w14:paraId="1E4472A0" w14:textId="77777777" w:rsidR="00EF622E" w:rsidRDefault="00EF622E" w:rsidP="00E60D70">
      <w:pPr>
        <w:jc w:val="center"/>
      </w:pPr>
    </w:p>
    <w:p w14:paraId="3C86F7A4" w14:textId="27283E88" w:rsidR="00EF622E" w:rsidRDefault="00EF622E" w:rsidP="00E60D70">
      <w:pPr>
        <w:jc w:val="center"/>
      </w:pPr>
    </w:p>
    <w:p w14:paraId="4DF3AEAA" w14:textId="77777777" w:rsidR="00EF622E" w:rsidRPr="007A3B62" w:rsidRDefault="00EF622E" w:rsidP="007A3B62">
      <w:pPr>
        <w:rPr>
          <w:sz w:val="20"/>
          <w:szCs w:val="20"/>
        </w:rPr>
      </w:pPr>
    </w:p>
    <w:p w14:paraId="72A3D3EC" w14:textId="70117507" w:rsidR="00E60D70" w:rsidRPr="007A3B62" w:rsidRDefault="007A3B62" w:rsidP="007A3B62">
      <w:pPr>
        <w:jc w:val="center"/>
        <w:rPr>
          <w:b/>
          <w:sz w:val="18"/>
          <w:szCs w:val="20"/>
          <w:u w:val="single"/>
        </w:rPr>
      </w:pPr>
      <w:r w:rsidRPr="007A3B62">
        <w:rPr>
          <w:b/>
          <w:sz w:val="18"/>
          <w:szCs w:val="20"/>
          <w:u w:val="single"/>
        </w:rPr>
        <w:t>Computing c</w:t>
      </w:r>
      <w:r w:rsidR="00E60D70" w:rsidRPr="007A3B62">
        <w:rPr>
          <w:b/>
          <w:sz w:val="18"/>
          <w:szCs w:val="20"/>
          <w:u w:val="single"/>
        </w:rPr>
        <w:t>urriculum at North Star 82</w:t>
      </w:r>
    </w:p>
    <w:p w14:paraId="1F96A40F" w14:textId="77777777" w:rsidR="007A3B62" w:rsidRPr="007A3B62" w:rsidRDefault="007A3B62" w:rsidP="007A3B62">
      <w:pPr>
        <w:rPr>
          <w:sz w:val="18"/>
          <w:szCs w:val="20"/>
          <w:u w:val="single"/>
        </w:rPr>
      </w:pPr>
      <w:r w:rsidRPr="007A3B62">
        <w:rPr>
          <w:rStyle w:val="Strong"/>
          <w:rFonts w:cstheme="minorHAnsi"/>
          <w:bCs w:val="0"/>
          <w:sz w:val="18"/>
          <w:szCs w:val="20"/>
          <w:u w:val="single"/>
        </w:rPr>
        <w:t>Intent</w:t>
      </w:r>
    </w:p>
    <w:p w14:paraId="7120A592" w14:textId="77777777" w:rsidR="007A3B62" w:rsidRPr="007A3B62" w:rsidRDefault="007A3B62" w:rsidP="007A3B62">
      <w:pPr>
        <w:rPr>
          <w:sz w:val="18"/>
          <w:szCs w:val="20"/>
        </w:rPr>
      </w:pPr>
      <w:r w:rsidRPr="007A3B62">
        <w:rPr>
          <w:sz w:val="18"/>
          <w:szCs w:val="20"/>
        </w:rPr>
        <w:t>At North Star 82, our Computing curriculum is delivered through our project-based learning (PBL) approach to ensure learning is purposeful, meaningful and rooted in real-world contexts. Our intent is to develop learners who can confidently, safely and creatively use technology to support learning, communication and everyday life.</w:t>
      </w:r>
    </w:p>
    <w:p w14:paraId="0C7CBA61" w14:textId="77777777" w:rsidR="007A3B62" w:rsidRPr="007A3B62" w:rsidRDefault="007A3B62" w:rsidP="007A3B62">
      <w:pPr>
        <w:rPr>
          <w:sz w:val="18"/>
          <w:szCs w:val="20"/>
        </w:rPr>
      </w:pPr>
      <w:r w:rsidRPr="007A3B62">
        <w:rPr>
          <w:sz w:val="18"/>
          <w:szCs w:val="20"/>
        </w:rPr>
        <w:t>Through Computing, pupils develop an understanding of how digital technology works and how it can be used as a tool for problem-solving, research, creativity and communication. We aim to equip learners with transferable digital skills that prepare them for future education, employment and life beyond school.</w:t>
      </w:r>
    </w:p>
    <w:p w14:paraId="2806DF80" w14:textId="77777777" w:rsidR="007A3B62" w:rsidRPr="007A3B62" w:rsidRDefault="007A3B62" w:rsidP="007A3B62">
      <w:pPr>
        <w:rPr>
          <w:sz w:val="18"/>
          <w:szCs w:val="20"/>
        </w:rPr>
      </w:pPr>
      <w:r w:rsidRPr="007A3B62">
        <w:rPr>
          <w:sz w:val="18"/>
          <w:szCs w:val="20"/>
        </w:rPr>
        <w:t>Online safety is a fundamental and explicit element of our intent. We ensure pupils understand how to stay safe online by protecting personal information, recognising risks, managing online relationships and behaving responsibly in digital environments. Through project-based learning, pupils are supported to develop independence, resilience and self-regulation, particularly supporting those with SEMH needs to engage positively and confidently with technology.</w:t>
      </w:r>
    </w:p>
    <w:p w14:paraId="14EF9D12" w14:textId="77777777" w:rsidR="007A3B62" w:rsidRPr="007A3B62" w:rsidRDefault="007A3B62" w:rsidP="007A3B62">
      <w:pPr>
        <w:rPr>
          <w:sz w:val="18"/>
          <w:szCs w:val="20"/>
          <w:u w:val="single"/>
        </w:rPr>
      </w:pPr>
      <w:r w:rsidRPr="007A3B62">
        <w:rPr>
          <w:rStyle w:val="Strong"/>
          <w:rFonts w:cstheme="minorHAnsi"/>
          <w:bCs w:val="0"/>
          <w:sz w:val="18"/>
          <w:szCs w:val="20"/>
          <w:u w:val="single"/>
        </w:rPr>
        <w:t>Implementation</w:t>
      </w:r>
    </w:p>
    <w:p w14:paraId="47696A98" w14:textId="77777777" w:rsidR="007A3B62" w:rsidRPr="007A3B62" w:rsidRDefault="007A3B62" w:rsidP="007A3B62">
      <w:pPr>
        <w:rPr>
          <w:sz w:val="18"/>
          <w:szCs w:val="20"/>
        </w:rPr>
      </w:pPr>
      <w:r w:rsidRPr="007A3B62">
        <w:rPr>
          <w:sz w:val="18"/>
          <w:szCs w:val="20"/>
        </w:rPr>
        <w:t>Computing is taught as an integrated part of our project-based learning curriculum. Skills and knowledge are applied within meaningful projects that link to wider curriculum themes, allowing pupils to understand why Computing skills matter and how they can be used in real-life contexts.</w:t>
      </w:r>
    </w:p>
    <w:p w14:paraId="322B25C2" w14:textId="77777777" w:rsidR="007A3B62" w:rsidRPr="007A3B62" w:rsidRDefault="007A3B62" w:rsidP="007A3B62">
      <w:pPr>
        <w:rPr>
          <w:sz w:val="18"/>
          <w:szCs w:val="20"/>
        </w:rPr>
      </w:pPr>
      <w:r w:rsidRPr="007A3B62">
        <w:rPr>
          <w:sz w:val="18"/>
          <w:szCs w:val="20"/>
        </w:rPr>
        <w:t>Learners engage in practical, hands-on activities using a range of devices, software and digital platforms. Projects may include researching information, creating digital presentations, producing media, coding simple programs or using technology to present learning outcomes. Teaching is carefully sequenced, with clear modelling, guided practice and opportunities to revisit and apply skills across different projects.</w:t>
      </w:r>
    </w:p>
    <w:p w14:paraId="07AD0AB8" w14:textId="7C94C76B" w:rsidR="007A3B62" w:rsidRPr="007A3B62" w:rsidRDefault="007A3B62" w:rsidP="007A3B62">
      <w:pPr>
        <w:rPr>
          <w:sz w:val="18"/>
          <w:szCs w:val="20"/>
        </w:rPr>
      </w:pPr>
      <w:r w:rsidRPr="007A3B62">
        <w:rPr>
          <w:sz w:val="18"/>
          <w:szCs w:val="20"/>
        </w:rPr>
        <w:t>Collaborative project work supports communication, teamwork and problem-solving, while structured routines and clear expectations support pupils with SEMH needs. Teachers use ongoing formative assessment to monitor progress and adapt learning. Online safety is embedded throughout projects, with explicit teaching on secure passwords, safe online communication, recognising cyberbullying, managing digital footprints and identifying potential online risks.</w:t>
      </w:r>
    </w:p>
    <w:p w14:paraId="1480EA32" w14:textId="77777777" w:rsidR="007A3B62" w:rsidRPr="007A3B62" w:rsidRDefault="007A3B62" w:rsidP="007A3B62">
      <w:pPr>
        <w:rPr>
          <w:sz w:val="18"/>
          <w:szCs w:val="20"/>
          <w:u w:val="single"/>
        </w:rPr>
      </w:pPr>
      <w:r w:rsidRPr="007A3B62">
        <w:rPr>
          <w:rStyle w:val="Strong"/>
          <w:rFonts w:cstheme="minorHAnsi"/>
          <w:bCs w:val="0"/>
          <w:sz w:val="18"/>
          <w:szCs w:val="20"/>
          <w:u w:val="single"/>
        </w:rPr>
        <w:t>Impact</w:t>
      </w:r>
    </w:p>
    <w:p w14:paraId="30A5403B" w14:textId="77777777" w:rsidR="007A3B62" w:rsidRPr="007A3B62" w:rsidRDefault="007A3B62" w:rsidP="007A3B62">
      <w:pPr>
        <w:rPr>
          <w:sz w:val="18"/>
          <w:szCs w:val="20"/>
        </w:rPr>
      </w:pPr>
      <w:r w:rsidRPr="007A3B62">
        <w:rPr>
          <w:sz w:val="18"/>
          <w:szCs w:val="20"/>
        </w:rPr>
        <w:t>As a result of our project-based Computing curriculum, pupils develop confidence and independence in using technology as a meaningful tool for learning and communication. Learners demonstrate secure digital literacy skills and are able to apply these across a range of contexts and projects.</w:t>
      </w:r>
    </w:p>
    <w:p w14:paraId="4E9DD686" w14:textId="77777777" w:rsidR="007A3B62" w:rsidRPr="007A3B62" w:rsidRDefault="007A3B62" w:rsidP="007A3B62">
      <w:pPr>
        <w:rPr>
          <w:sz w:val="18"/>
          <w:szCs w:val="20"/>
        </w:rPr>
      </w:pPr>
      <w:r w:rsidRPr="007A3B62">
        <w:rPr>
          <w:sz w:val="18"/>
          <w:szCs w:val="20"/>
        </w:rPr>
        <w:t>Pupils develop transferable Computing skills that enable them to adapt to new and emerging technologies with confidence and curiosity. They show increased creativity, problem-solving ability and resilience when using digital tools to achieve project outcomes.</w:t>
      </w:r>
    </w:p>
    <w:p w14:paraId="183BAA46" w14:textId="77777777" w:rsidR="007A3B62" w:rsidRPr="007A3B62" w:rsidRDefault="007A3B62" w:rsidP="007A3B62">
      <w:pPr>
        <w:rPr>
          <w:sz w:val="18"/>
          <w:szCs w:val="20"/>
        </w:rPr>
      </w:pPr>
      <w:r w:rsidRPr="007A3B62">
        <w:rPr>
          <w:sz w:val="18"/>
          <w:szCs w:val="20"/>
        </w:rPr>
        <w:t>Learners leave North Star 82 with a strong understanding of online safety and digital responsibility. They are able to make informed choices, manage risks and protect themselves and others online. Overall, pupils are well-prepared to use technology safely, responsibly and effectively in further education, employment and everyday life.</w:t>
      </w:r>
    </w:p>
    <w:p w14:paraId="60061E4C" w14:textId="77777777" w:rsidR="00E60D70" w:rsidRPr="00E60D70" w:rsidRDefault="00E60D70" w:rsidP="007A3B62">
      <w:bookmarkStart w:id="0" w:name="_GoBack"/>
      <w:bookmarkEnd w:id="0"/>
    </w:p>
    <w:sectPr w:rsidR="00E60D70" w:rsidRPr="00E60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70"/>
    <w:rsid w:val="007A3B62"/>
    <w:rsid w:val="00E60D70"/>
    <w:rsid w:val="00EF622E"/>
    <w:rsid w:val="5862D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A94B"/>
  <w15:chartTrackingRefBased/>
  <w15:docId w15:val="{28E5E989-BF51-41CF-9AEB-B8432C3A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A3B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0D7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0D7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60D70"/>
    <w:rPr>
      <w:b/>
      <w:bCs/>
    </w:rPr>
  </w:style>
  <w:style w:type="paragraph" w:styleId="NormalWeb">
    <w:name w:val="Normal (Web)"/>
    <w:basedOn w:val="Normal"/>
    <w:uiPriority w:val="99"/>
    <w:unhideWhenUsed/>
    <w:rsid w:val="00E60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A3B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378">
      <w:bodyDiv w:val="1"/>
      <w:marLeft w:val="0"/>
      <w:marRight w:val="0"/>
      <w:marTop w:val="0"/>
      <w:marBottom w:val="0"/>
      <w:divBdr>
        <w:top w:val="none" w:sz="0" w:space="0" w:color="auto"/>
        <w:left w:val="none" w:sz="0" w:space="0" w:color="auto"/>
        <w:bottom w:val="none" w:sz="0" w:space="0" w:color="auto"/>
        <w:right w:val="none" w:sz="0" w:space="0" w:color="auto"/>
      </w:divBdr>
      <w:divsChild>
        <w:div w:id="519011640">
          <w:marLeft w:val="0"/>
          <w:marRight w:val="0"/>
          <w:marTop w:val="0"/>
          <w:marBottom w:val="0"/>
          <w:divBdr>
            <w:top w:val="none" w:sz="0" w:space="0" w:color="auto"/>
            <w:left w:val="none" w:sz="0" w:space="0" w:color="auto"/>
            <w:bottom w:val="none" w:sz="0" w:space="0" w:color="auto"/>
            <w:right w:val="none" w:sz="0" w:space="0" w:color="auto"/>
          </w:divBdr>
        </w:div>
      </w:divsChild>
    </w:div>
    <w:div w:id="251745943">
      <w:bodyDiv w:val="1"/>
      <w:marLeft w:val="0"/>
      <w:marRight w:val="0"/>
      <w:marTop w:val="0"/>
      <w:marBottom w:val="0"/>
      <w:divBdr>
        <w:top w:val="none" w:sz="0" w:space="0" w:color="auto"/>
        <w:left w:val="none" w:sz="0" w:space="0" w:color="auto"/>
        <w:bottom w:val="none" w:sz="0" w:space="0" w:color="auto"/>
        <w:right w:val="none" w:sz="0" w:space="0" w:color="auto"/>
      </w:divBdr>
    </w:div>
    <w:div w:id="316998687">
      <w:bodyDiv w:val="1"/>
      <w:marLeft w:val="0"/>
      <w:marRight w:val="0"/>
      <w:marTop w:val="0"/>
      <w:marBottom w:val="0"/>
      <w:divBdr>
        <w:top w:val="none" w:sz="0" w:space="0" w:color="auto"/>
        <w:left w:val="none" w:sz="0" w:space="0" w:color="auto"/>
        <w:bottom w:val="none" w:sz="0" w:space="0" w:color="auto"/>
        <w:right w:val="none" w:sz="0" w:space="0" w:color="auto"/>
      </w:divBdr>
      <w:divsChild>
        <w:div w:id="283318477">
          <w:marLeft w:val="0"/>
          <w:marRight w:val="0"/>
          <w:marTop w:val="0"/>
          <w:marBottom w:val="0"/>
          <w:divBdr>
            <w:top w:val="none" w:sz="0" w:space="0" w:color="auto"/>
            <w:left w:val="none" w:sz="0" w:space="0" w:color="auto"/>
            <w:bottom w:val="none" w:sz="0" w:space="0" w:color="auto"/>
            <w:right w:val="none" w:sz="0" w:space="0" w:color="auto"/>
          </w:divBdr>
        </w:div>
      </w:divsChild>
    </w:div>
    <w:div w:id="1444299003">
      <w:bodyDiv w:val="1"/>
      <w:marLeft w:val="0"/>
      <w:marRight w:val="0"/>
      <w:marTop w:val="0"/>
      <w:marBottom w:val="0"/>
      <w:divBdr>
        <w:top w:val="none" w:sz="0" w:space="0" w:color="auto"/>
        <w:left w:val="none" w:sz="0" w:space="0" w:color="auto"/>
        <w:bottom w:val="none" w:sz="0" w:space="0" w:color="auto"/>
        <w:right w:val="none" w:sz="0" w:space="0" w:color="auto"/>
      </w:divBdr>
      <w:divsChild>
        <w:div w:id="1656714734">
          <w:marLeft w:val="0"/>
          <w:marRight w:val="0"/>
          <w:marTop w:val="0"/>
          <w:marBottom w:val="0"/>
          <w:divBdr>
            <w:top w:val="none" w:sz="0" w:space="0" w:color="auto"/>
            <w:left w:val="none" w:sz="0" w:space="0" w:color="auto"/>
            <w:bottom w:val="none" w:sz="0" w:space="0" w:color="auto"/>
            <w:right w:val="none" w:sz="0" w:space="0" w:color="auto"/>
          </w:divBdr>
        </w:div>
      </w:divsChild>
    </w:div>
    <w:div w:id="2107728056">
      <w:bodyDiv w:val="1"/>
      <w:marLeft w:val="0"/>
      <w:marRight w:val="0"/>
      <w:marTop w:val="0"/>
      <w:marBottom w:val="0"/>
      <w:divBdr>
        <w:top w:val="none" w:sz="0" w:space="0" w:color="auto"/>
        <w:left w:val="none" w:sz="0" w:space="0" w:color="auto"/>
        <w:bottom w:val="none" w:sz="0" w:space="0" w:color="auto"/>
        <w:right w:val="none" w:sz="0" w:space="0" w:color="auto"/>
      </w:divBdr>
      <w:divsChild>
        <w:div w:id="1215698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82a2cdfce851a815f6849953c42455d1">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626e90c7a1ec107215ed45565d96a3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73C933-5ED7-4B24-9541-718F5F4E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b095-318a-4114-bd02-a3349ecdb780"/>
    <ds:schemaRef ds:uri="8e1cb78b-b011-4af6-b79c-b1bdf241d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9DF6D-5CCA-4425-A229-0B892128343E}">
  <ds:schemaRefs>
    <ds:schemaRef ds:uri="http://schemas.microsoft.com/sharepoint/v3/contenttype/forms"/>
  </ds:schemaRefs>
</ds:datastoreItem>
</file>

<file path=customXml/itemProps3.xml><?xml version="1.0" encoding="utf-8"?>
<ds:datastoreItem xmlns:ds="http://schemas.openxmlformats.org/officeDocument/2006/customXml" ds:itemID="{EF79630B-5A0D-4CE4-8023-C81A9040F48B}">
  <ds:schemaRefs>
    <ds:schemaRef ds:uri="http://schemas.microsoft.com/office/2006/documentManagement/types"/>
    <ds:schemaRef ds:uri="8e1cb78b-b011-4af6-b79c-b1bdf241dd72"/>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134b095-318a-4114-bd02-a3349ecdb7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Reed</dc:creator>
  <cp:keywords/>
  <dc:description/>
  <cp:lastModifiedBy>Ellie Cameron</cp:lastModifiedBy>
  <cp:revision>4</cp:revision>
  <dcterms:created xsi:type="dcterms:W3CDTF">2026-01-09T07:29:00Z</dcterms:created>
  <dcterms:modified xsi:type="dcterms:W3CDTF">2026-01-11T07:16:00Z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MediaServiceImageTags">
    <vt:lpwstr/>
  </property>
</Properties>
</file>